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8958D" w14:textId="77777777" w:rsidR="008C64B9" w:rsidRDefault="008C64B9" w:rsidP="00B0435A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</w:t>
      </w:r>
      <w:r w:rsidRPr="008C64B9">
        <w:rPr>
          <w:rFonts w:ascii="Arial" w:hAnsi="Arial" w:cs="Arial"/>
          <w:bCs/>
        </w:rPr>
        <w:t>ST. JOSEPH’S COLLEGE FOR WOMEN (AUTONOMOUS), VISAKHAPATNAM</w:t>
      </w:r>
    </w:p>
    <w:p w14:paraId="2C6E0E80" w14:textId="19496E50" w:rsidR="004363ED" w:rsidRDefault="00B0435A" w:rsidP="00B0435A">
      <w:pPr>
        <w:pStyle w:val="NormalWeb"/>
        <w:spacing w:before="0" w:beforeAutospacing="0" w:after="0" w:afterAutospacing="0" w:line="276" w:lineRule="auto"/>
        <w:ind w:right="-330" w:hanging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</w:t>
      </w:r>
      <w:r w:rsidR="008C64B9" w:rsidRPr="008C64B9">
        <w:rPr>
          <w:rFonts w:ascii="Arial" w:hAnsi="Arial" w:cs="Arial"/>
          <w:bCs/>
        </w:rPr>
        <w:t xml:space="preserve"> IV SEMESTER</w:t>
      </w:r>
      <w:r w:rsidR="008C64B9">
        <w:rPr>
          <w:rStyle w:val="apple-tab-span"/>
          <w:rFonts w:ascii="Arial" w:eastAsiaTheme="majorEastAsia" w:hAnsi="Arial" w:cs="Arial"/>
          <w:bCs/>
        </w:rPr>
        <w:tab/>
        <w:t xml:space="preserve">                         </w:t>
      </w:r>
      <w:r w:rsidR="008C64B9" w:rsidRPr="008C64B9">
        <w:rPr>
          <w:rStyle w:val="apple-tab-span"/>
          <w:rFonts w:ascii="Arial" w:eastAsiaTheme="majorEastAsia" w:hAnsi="Arial" w:cs="Arial"/>
          <w:bCs/>
        </w:rPr>
        <w:t xml:space="preserve">  </w:t>
      </w:r>
      <w:r>
        <w:rPr>
          <w:rStyle w:val="apple-tab-span"/>
          <w:rFonts w:ascii="Arial" w:eastAsiaTheme="majorEastAsia" w:hAnsi="Arial" w:cs="Arial"/>
          <w:bCs/>
        </w:rPr>
        <w:t xml:space="preserve">  </w:t>
      </w:r>
      <w:r w:rsidR="008C64B9" w:rsidRPr="008C64B9">
        <w:rPr>
          <w:rStyle w:val="apple-tab-span"/>
          <w:rFonts w:ascii="Arial" w:eastAsiaTheme="majorEastAsia" w:hAnsi="Arial" w:cs="Arial"/>
          <w:bCs/>
        </w:rPr>
        <w:t xml:space="preserve"> </w:t>
      </w:r>
      <w:r w:rsidR="008C64B9" w:rsidRPr="008C64B9">
        <w:rPr>
          <w:rFonts w:ascii="Arial" w:hAnsi="Arial" w:cs="Arial"/>
          <w:b/>
          <w:bCs/>
        </w:rPr>
        <w:t>CHEMISTRY</w:t>
      </w:r>
      <w:r w:rsidR="008C64B9" w:rsidRPr="008C64B9">
        <w:rPr>
          <w:rStyle w:val="apple-tab-span"/>
          <w:rFonts w:ascii="Arial" w:eastAsiaTheme="majorEastAsia" w:hAnsi="Arial" w:cs="Arial"/>
          <w:bCs/>
        </w:rPr>
        <w:tab/>
      </w:r>
      <w:r w:rsidR="008C64B9" w:rsidRPr="008C64B9">
        <w:rPr>
          <w:rFonts w:ascii="Arial" w:hAnsi="Arial" w:cs="Arial"/>
          <w:bCs/>
        </w:rPr>
        <w:t xml:space="preserve">      </w:t>
      </w:r>
      <w:r w:rsidR="008C64B9">
        <w:rPr>
          <w:rFonts w:ascii="Arial" w:hAnsi="Arial" w:cs="Arial"/>
          <w:bCs/>
        </w:rPr>
        <w:t xml:space="preserve">                      </w:t>
      </w:r>
      <w:r>
        <w:rPr>
          <w:rFonts w:ascii="Arial" w:hAnsi="Arial" w:cs="Arial"/>
          <w:bCs/>
        </w:rPr>
        <w:t xml:space="preserve">     </w:t>
      </w:r>
      <w:r w:rsidR="008C64B9" w:rsidRPr="008C64B9">
        <w:rPr>
          <w:rFonts w:ascii="Arial" w:hAnsi="Arial" w:cs="Arial"/>
          <w:bCs/>
        </w:rPr>
        <w:t>Time: 3Hrs/Week</w:t>
      </w:r>
    </w:p>
    <w:p w14:paraId="152F1AE5" w14:textId="43EA00CB" w:rsidR="004363ED" w:rsidRPr="004363ED" w:rsidRDefault="00B0435A" w:rsidP="00B0435A">
      <w:pPr>
        <w:pStyle w:val="NormalWeb"/>
        <w:spacing w:before="0" w:beforeAutospacing="0" w:after="0" w:afterAutospacing="0" w:line="276" w:lineRule="auto"/>
        <w:ind w:left="-284" w:right="-33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</w:t>
      </w:r>
      <w:r w:rsidR="008C64B9" w:rsidRPr="008C64B9">
        <w:rPr>
          <w:rFonts w:ascii="Arial" w:hAnsi="Arial" w:cs="Arial"/>
          <w:bCs/>
        </w:rPr>
        <w:t>CH-Ma2-4251(3)</w:t>
      </w:r>
      <w:r w:rsidR="008C64B9" w:rsidRPr="008C64B9">
        <w:rPr>
          <w:rStyle w:val="apple-tab-span"/>
          <w:rFonts w:ascii="Arial" w:eastAsiaTheme="majorEastAsia" w:hAnsi="Arial" w:cs="Arial"/>
          <w:bCs/>
        </w:rPr>
        <w:tab/>
        <w:t xml:space="preserve">   </w:t>
      </w:r>
      <w:r>
        <w:rPr>
          <w:rStyle w:val="apple-tab-span"/>
          <w:rFonts w:ascii="Arial" w:eastAsiaTheme="majorEastAsia" w:hAnsi="Arial" w:cs="Arial"/>
          <w:bCs/>
        </w:rPr>
        <w:t xml:space="preserve">     </w:t>
      </w:r>
      <w:r w:rsidR="008C64B9" w:rsidRPr="008C64B9">
        <w:rPr>
          <w:rStyle w:val="apple-tab-span"/>
          <w:rFonts w:ascii="Arial" w:eastAsiaTheme="majorEastAsia" w:hAnsi="Arial" w:cs="Arial"/>
          <w:bCs/>
        </w:rPr>
        <w:t xml:space="preserve"> </w:t>
      </w:r>
      <w:r w:rsidR="008C64B9" w:rsidRPr="008C64B9">
        <w:rPr>
          <w:rFonts w:ascii="Arial" w:hAnsi="Arial" w:cs="Arial"/>
          <w:b/>
        </w:rPr>
        <w:t>GENERALAND PHYSICAL</w:t>
      </w:r>
      <w:r w:rsidR="008C64B9" w:rsidRPr="008C64B9">
        <w:rPr>
          <w:rFonts w:ascii="Arial" w:hAnsi="Arial" w:cs="Arial"/>
          <w:b/>
          <w:spacing w:val="-2"/>
        </w:rPr>
        <w:t xml:space="preserve">CHEMISTRY          </w:t>
      </w:r>
      <w:r w:rsidR="008C64B9">
        <w:rPr>
          <w:rFonts w:ascii="Arial" w:hAnsi="Arial" w:cs="Arial"/>
          <w:b/>
          <w:spacing w:val="-2"/>
        </w:rPr>
        <w:t xml:space="preserve">  </w:t>
      </w:r>
      <w:r w:rsidR="008C64B9" w:rsidRPr="008C64B9">
        <w:rPr>
          <w:rFonts w:ascii="Arial" w:hAnsi="Arial" w:cs="Arial"/>
          <w:b/>
          <w:spacing w:val="-2"/>
        </w:rPr>
        <w:t xml:space="preserve">  </w:t>
      </w:r>
      <w:r w:rsidR="008C64B9" w:rsidRPr="008C64B9">
        <w:rPr>
          <w:rFonts w:ascii="Arial" w:hAnsi="Arial" w:cs="Arial"/>
          <w:bCs/>
        </w:rPr>
        <w:t xml:space="preserve">Marks: 50 </w:t>
      </w:r>
    </w:p>
    <w:p w14:paraId="4B27873A" w14:textId="238C5D3D" w:rsidR="008C64B9" w:rsidRPr="008C64B9" w:rsidRDefault="004363ED" w:rsidP="00B0435A">
      <w:pPr>
        <w:spacing w:line="276" w:lineRule="auto"/>
        <w:ind w:left="-284" w:hanging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="00B0435A">
        <w:rPr>
          <w:rFonts w:ascii="Arial" w:hAnsi="Arial" w:cs="Arial"/>
          <w:bCs/>
          <w:sz w:val="24"/>
          <w:szCs w:val="24"/>
        </w:rPr>
        <w:t xml:space="preserve">     </w:t>
      </w:r>
      <w:r w:rsidR="008C64B9" w:rsidRPr="008C64B9">
        <w:rPr>
          <w:rFonts w:ascii="Arial" w:hAnsi="Arial" w:cs="Arial"/>
          <w:bCs/>
          <w:sz w:val="24"/>
          <w:szCs w:val="24"/>
        </w:rPr>
        <w:t>W.e.f. 2023-24 admitted batch (23AK).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C64B9" w:rsidRPr="008C64B9">
        <w:rPr>
          <w:rFonts w:ascii="Arial" w:hAnsi="Arial" w:cs="Arial"/>
          <w:b/>
          <w:sz w:val="24"/>
          <w:szCs w:val="24"/>
        </w:rPr>
        <w:t xml:space="preserve">PRACTICAL </w:t>
      </w:r>
      <w:r w:rsidR="008C64B9" w:rsidRPr="008C64B9">
        <w:rPr>
          <w:rFonts w:ascii="Arial" w:hAnsi="Arial" w:cs="Arial"/>
          <w:b/>
          <w:bCs/>
          <w:sz w:val="24"/>
          <w:szCs w:val="24"/>
        </w:rPr>
        <w:t>SYLLABUS</w:t>
      </w:r>
    </w:p>
    <w:p w14:paraId="0DCB61FA" w14:textId="77777777" w:rsidR="00331AB4" w:rsidRPr="008C64B9" w:rsidRDefault="00331AB4" w:rsidP="00B0435A">
      <w:pPr>
        <w:tabs>
          <w:tab w:val="left" w:pos="1520"/>
        </w:tabs>
        <w:spacing w:before="241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C64B9">
        <w:rPr>
          <w:rFonts w:ascii="Arial" w:hAnsi="Arial" w:cs="Arial"/>
          <w:b/>
          <w:sz w:val="24"/>
          <w:szCs w:val="24"/>
        </w:rPr>
        <w:t xml:space="preserve">Course Objective: </w:t>
      </w:r>
      <w:r w:rsidRPr="008C64B9">
        <w:rPr>
          <w:rFonts w:ascii="Arial" w:hAnsi="Arial" w:cs="Arial"/>
          <w:bCs/>
          <w:sz w:val="24"/>
          <w:szCs w:val="24"/>
        </w:rPr>
        <w:t>The objective of the course is to train students in the skill of titrimetric analysis</w:t>
      </w:r>
    </w:p>
    <w:p w14:paraId="4E7A61C0" w14:textId="77777777" w:rsidR="00331AB4" w:rsidRPr="008C64B9" w:rsidRDefault="00331AB4" w:rsidP="00B0435A">
      <w:pPr>
        <w:tabs>
          <w:tab w:val="left" w:pos="1520"/>
        </w:tabs>
        <w:spacing w:before="241" w:line="276" w:lineRule="auto"/>
        <w:jc w:val="both"/>
        <w:rPr>
          <w:rFonts w:ascii="Arial" w:hAnsi="Arial" w:cs="Arial"/>
          <w:sz w:val="24"/>
          <w:szCs w:val="24"/>
        </w:rPr>
      </w:pPr>
      <w:r w:rsidRPr="008C64B9">
        <w:rPr>
          <w:rFonts w:ascii="Arial" w:hAnsi="Arial" w:cs="Arial"/>
          <w:b/>
          <w:sz w:val="24"/>
          <w:szCs w:val="24"/>
        </w:rPr>
        <w:t>Course</w:t>
      </w:r>
      <w:r w:rsidRPr="008C64B9">
        <w:rPr>
          <w:rFonts w:ascii="Arial" w:hAnsi="Arial" w:cs="Arial"/>
          <w:b/>
          <w:spacing w:val="-2"/>
          <w:sz w:val="24"/>
          <w:szCs w:val="24"/>
        </w:rPr>
        <w:t xml:space="preserve"> outcomes: </w:t>
      </w:r>
      <w:r w:rsidRPr="008C64B9">
        <w:rPr>
          <w:rFonts w:ascii="Arial" w:hAnsi="Arial" w:cs="Arial"/>
          <w:bCs/>
          <w:spacing w:val="-2"/>
          <w:sz w:val="24"/>
          <w:szCs w:val="24"/>
        </w:rPr>
        <w:t>By</w:t>
      </w:r>
      <w:r w:rsidR="008C64B9">
        <w:rPr>
          <w:rFonts w:ascii="Arial" w:hAnsi="Arial" w:cs="Arial"/>
          <w:bCs/>
          <w:spacing w:val="-2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the</w:t>
      </w:r>
      <w:r w:rsidR="008C64B9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end of</w:t>
      </w:r>
      <w:r w:rsidR="008C64B9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the</w:t>
      </w:r>
      <w:r w:rsidR="008C64B9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course,</w:t>
      </w:r>
      <w:r w:rsidR="008C64B9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the</w:t>
      </w:r>
      <w:r w:rsidR="008C64B9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student</w:t>
      </w:r>
      <w:r w:rsidR="008C64B9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will be</w:t>
      </w:r>
      <w:r w:rsidR="008C64B9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 xml:space="preserve">able </w:t>
      </w:r>
      <w:r w:rsidRPr="008C64B9">
        <w:rPr>
          <w:rFonts w:ascii="Arial" w:hAnsi="Arial" w:cs="Arial"/>
          <w:spacing w:val="-5"/>
          <w:sz w:val="24"/>
          <w:szCs w:val="24"/>
        </w:rPr>
        <w:t>to</w:t>
      </w:r>
    </w:p>
    <w:p w14:paraId="4804E9DA" w14:textId="77777777" w:rsidR="00331AB4" w:rsidRPr="008C64B9" w:rsidRDefault="00331AB4" w:rsidP="00B0435A">
      <w:pPr>
        <w:pStyle w:val="ListParagraph"/>
        <w:tabs>
          <w:tab w:val="left" w:pos="284"/>
          <w:tab w:val="left" w:pos="9356"/>
        </w:tabs>
        <w:spacing w:before="240" w:line="276" w:lineRule="auto"/>
        <w:ind w:left="284" w:right="686" w:firstLine="284"/>
        <w:jc w:val="both"/>
        <w:rPr>
          <w:rFonts w:ascii="Arial" w:hAnsi="Arial" w:cs="Arial"/>
          <w:sz w:val="24"/>
          <w:szCs w:val="24"/>
        </w:rPr>
      </w:pPr>
      <w:r w:rsidRPr="008C64B9">
        <w:rPr>
          <w:rFonts w:ascii="Arial" w:hAnsi="Arial" w:cs="Arial"/>
          <w:sz w:val="24"/>
          <w:szCs w:val="24"/>
        </w:rPr>
        <w:t>Use</w:t>
      </w:r>
      <w:r w:rsidR="008C64B9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glassware,</w:t>
      </w:r>
      <w:r w:rsidR="008C64B9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equipment</w:t>
      </w:r>
      <w:r w:rsidR="008C64B9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and</w:t>
      </w:r>
      <w:r w:rsidR="008C64B9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chemicals</w:t>
      </w:r>
      <w:r w:rsidR="008C64B9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and</w:t>
      </w:r>
      <w:r w:rsidR="008C64B9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follow</w:t>
      </w:r>
      <w:r w:rsidR="008C64B9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experimental</w:t>
      </w:r>
      <w:r w:rsidR="008C64B9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procedures in</w:t>
      </w:r>
      <w:r w:rsidR="008C64B9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 xml:space="preserve">the </w:t>
      </w:r>
      <w:r w:rsidRPr="008C64B9">
        <w:rPr>
          <w:rFonts w:ascii="Arial" w:hAnsi="Arial" w:cs="Arial"/>
          <w:spacing w:val="-2"/>
          <w:sz w:val="24"/>
          <w:szCs w:val="24"/>
        </w:rPr>
        <w:t>laboratory</w:t>
      </w:r>
      <w:r w:rsidR="0060113D">
        <w:rPr>
          <w:rFonts w:ascii="Arial" w:hAnsi="Arial" w:cs="Arial"/>
          <w:spacing w:val="-2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Prepare standard solutions, standardize intermediate solutions and estimate the concentrations of unknown solutions through neutralization and redox titrations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="0060113D" w:rsidRPr="008C64B9">
        <w:rPr>
          <w:rFonts w:ascii="Arial" w:hAnsi="Arial" w:cs="Arial"/>
          <w:sz w:val="24"/>
          <w:szCs w:val="24"/>
        </w:rPr>
        <w:t>determine</w:t>
      </w:r>
      <w:r w:rsidRPr="008C64B9">
        <w:rPr>
          <w:rFonts w:ascii="Arial" w:hAnsi="Arial" w:cs="Arial"/>
          <w:sz w:val="24"/>
          <w:szCs w:val="24"/>
        </w:rPr>
        <w:t xml:space="preserve"> the water of crystallization through the </w:t>
      </w:r>
      <w:proofErr w:type="spellStart"/>
      <w:r w:rsidRPr="008C64B9">
        <w:rPr>
          <w:rFonts w:ascii="Arial" w:hAnsi="Arial" w:cs="Arial"/>
          <w:sz w:val="24"/>
          <w:szCs w:val="24"/>
        </w:rPr>
        <w:t>titri</w:t>
      </w:r>
      <w:proofErr w:type="spellEnd"/>
      <w:r w:rsidR="004363E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metric method</w:t>
      </w:r>
      <w:r w:rsidRPr="008C64B9">
        <w:rPr>
          <w:rFonts w:ascii="Arial" w:hAnsi="Arial" w:cs="Arial"/>
          <w:spacing w:val="-2"/>
          <w:sz w:val="24"/>
          <w:szCs w:val="24"/>
        </w:rPr>
        <w:t>.</w:t>
      </w:r>
    </w:p>
    <w:p w14:paraId="7F8C27A2" w14:textId="77777777" w:rsidR="00331AB4" w:rsidRPr="008C64B9" w:rsidRDefault="00331AB4" w:rsidP="00B0435A">
      <w:pPr>
        <w:pStyle w:val="Heading3"/>
        <w:numPr>
          <w:ilvl w:val="0"/>
          <w:numId w:val="1"/>
        </w:numPr>
        <w:tabs>
          <w:tab w:val="num" w:pos="360"/>
          <w:tab w:val="left" w:pos="1520"/>
          <w:tab w:val="left" w:pos="9356"/>
        </w:tabs>
        <w:spacing w:before="240" w:line="276" w:lineRule="auto"/>
        <w:ind w:left="0" w:right="686" w:firstLine="0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8C64B9">
        <w:rPr>
          <w:rFonts w:ascii="Arial" w:hAnsi="Arial" w:cs="Arial"/>
          <w:b/>
          <w:color w:val="auto"/>
          <w:spacing w:val="-2"/>
          <w:sz w:val="24"/>
          <w:szCs w:val="24"/>
        </w:rPr>
        <w:t>Syllabus:</w:t>
      </w:r>
    </w:p>
    <w:p w14:paraId="3ED97115" w14:textId="77777777" w:rsidR="00331AB4" w:rsidRPr="008C64B9" w:rsidRDefault="00331AB4" w:rsidP="00B0435A">
      <w:pPr>
        <w:tabs>
          <w:tab w:val="left" w:pos="9356"/>
        </w:tabs>
        <w:spacing w:before="136" w:line="276" w:lineRule="auto"/>
        <w:ind w:left="440" w:right="686"/>
        <w:jc w:val="both"/>
        <w:rPr>
          <w:rFonts w:ascii="Arial" w:hAnsi="Arial" w:cs="Arial"/>
          <w:b/>
          <w:sz w:val="24"/>
          <w:szCs w:val="24"/>
        </w:rPr>
      </w:pPr>
      <w:r w:rsidRPr="008C64B9">
        <w:rPr>
          <w:rFonts w:ascii="Arial" w:hAnsi="Arial" w:cs="Arial"/>
          <w:b/>
          <w:sz w:val="24"/>
          <w:szCs w:val="24"/>
        </w:rPr>
        <w:t>Volumetric</w:t>
      </w:r>
      <w:r w:rsidR="0060113D">
        <w:rPr>
          <w:rFonts w:ascii="Arial" w:hAnsi="Arial" w:cs="Arial"/>
          <w:b/>
          <w:sz w:val="24"/>
          <w:szCs w:val="24"/>
        </w:rPr>
        <w:t xml:space="preserve"> </w:t>
      </w:r>
      <w:r w:rsidR="0060113D">
        <w:rPr>
          <w:rFonts w:ascii="Arial" w:hAnsi="Arial" w:cs="Arial"/>
          <w:b/>
          <w:spacing w:val="-2"/>
          <w:sz w:val="24"/>
          <w:szCs w:val="24"/>
        </w:rPr>
        <w:t>analysi</w:t>
      </w:r>
      <w:r w:rsidRPr="008C64B9">
        <w:rPr>
          <w:rFonts w:ascii="Arial" w:hAnsi="Arial" w:cs="Arial"/>
          <w:b/>
          <w:spacing w:val="-2"/>
          <w:sz w:val="24"/>
          <w:szCs w:val="24"/>
        </w:rPr>
        <w:t>s:</w:t>
      </w:r>
    </w:p>
    <w:p w14:paraId="36D3F697" w14:textId="77777777" w:rsidR="00331AB4" w:rsidRPr="008C64B9" w:rsidRDefault="00331AB4" w:rsidP="00B0435A">
      <w:pPr>
        <w:pStyle w:val="ListParagraph"/>
        <w:numPr>
          <w:ilvl w:val="1"/>
          <w:numId w:val="1"/>
        </w:numPr>
        <w:tabs>
          <w:tab w:val="left" w:pos="1159"/>
          <w:tab w:val="left" w:pos="9356"/>
        </w:tabs>
        <w:spacing w:before="1" w:line="276" w:lineRule="auto"/>
        <w:ind w:left="1159" w:right="686" w:hanging="359"/>
        <w:contextualSpacing w:val="0"/>
        <w:jc w:val="both"/>
        <w:rPr>
          <w:rFonts w:ascii="Arial" w:hAnsi="Arial" w:cs="Arial"/>
          <w:sz w:val="24"/>
          <w:szCs w:val="24"/>
        </w:rPr>
      </w:pPr>
      <w:r w:rsidRPr="008C64B9">
        <w:rPr>
          <w:rFonts w:ascii="Arial" w:hAnsi="Arial" w:cs="Arial"/>
          <w:sz w:val="24"/>
          <w:szCs w:val="24"/>
        </w:rPr>
        <w:t>Estimation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of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sodium hydroxide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 xml:space="preserve">using </w:t>
      </w:r>
      <w:r w:rsidR="0060113D">
        <w:rPr>
          <w:rFonts w:ascii="Arial" w:hAnsi="Arial" w:cs="Arial"/>
          <w:sz w:val="24"/>
          <w:szCs w:val="24"/>
        </w:rPr>
        <w:t xml:space="preserve">standardized </w:t>
      </w:r>
      <w:r w:rsidRPr="008C64B9">
        <w:rPr>
          <w:rFonts w:ascii="Arial" w:hAnsi="Arial" w:cs="Arial"/>
          <w:sz w:val="24"/>
          <w:szCs w:val="24"/>
        </w:rPr>
        <w:t>HC</w:t>
      </w:r>
      <w:r w:rsidR="006011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64B9">
        <w:rPr>
          <w:rFonts w:ascii="Arial" w:hAnsi="Arial" w:cs="Arial"/>
          <w:sz w:val="24"/>
          <w:szCs w:val="24"/>
        </w:rPr>
        <w:t>l</w:t>
      </w:r>
      <w:r w:rsidRPr="008C64B9">
        <w:rPr>
          <w:rFonts w:ascii="Arial" w:hAnsi="Arial" w:cs="Arial"/>
          <w:spacing w:val="-2"/>
          <w:sz w:val="24"/>
          <w:szCs w:val="24"/>
        </w:rPr>
        <w:t>solution</w:t>
      </w:r>
      <w:proofErr w:type="spellEnd"/>
      <w:r w:rsidRPr="008C64B9">
        <w:rPr>
          <w:rFonts w:ascii="Arial" w:hAnsi="Arial" w:cs="Arial"/>
          <w:spacing w:val="-2"/>
          <w:sz w:val="24"/>
          <w:szCs w:val="24"/>
        </w:rPr>
        <w:t>.</w:t>
      </w:r>
    </w:p>
    <w:p w14:paraId="7CA7CF06" w14:textId="77777777" w:rsidR="00331AB4" w:rsidRPr="008C64B9" w:rsidRDefault="00331AB4" w:rsidP="00B0435A">
      <w:pPr>
        <w:pStyle w:val="ListParagraph"/>
        <w:numPr>
          <w:ilvl w:val="1"/>
          <w:numId w:val="1"/>
        </w:numPr>
        <w:tabs>
          <w:tab w:val="left" w:pos="1159"/>
          <w:tab w:val="left" w:pos="9356"/>
        </w:tabs>
        <w:spacing w:line="276" w:lineRule="auto"/>
        <w:ind w:left="1159" w:right="686" w:hanging="359"/>
        <w:contextualSpacing w:val="0"/>
        <w:jc w:val="both"/>
        <w:rPr>
          <w:rFonts w:ascii="Arial" w:hAnsi="Arial" w:cs="Arial"/>
          <w:sz w:val="24"/>
          <w:szCs w:val="24"/>
        </w:rPr>
      </w:pPr>
      <w:r w:rsidRPr="008C64B9">
        <w:rPr>
          <w:rFonts w:ascii="Arial" w:hAnsi="Arial" w:cs="Arial"/>
          <w:sz w:val="24"/>
          <w:szCs w:val="24"/>
        </w:rPr>
        <w:t>Estimation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of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sodium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carbonate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and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sodium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hydroxide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present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in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a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pacing w:val="-2"/>
          <w:sz w:val="24"/>
          <w:szCs w:val="24"/>
        </w:rPr>
        <w:t>mixture.</w:t>
      </w:r>
    </w:p>
    <w:p w14:paraId="4CBE2705" w14:textId="77777777" w:rsidR="00331AB4" w:rsidRPr="008C64B9" w:rsidRDefault="00331AB4" w:rsidP="00B0435A">
      <w:pPr>
        <w:pStyle w:val="ListParagraph"/>
        <w:numPr>
          <w:ilvl w:val="1"/>
          <w:numId w:val="1"/>
        </w:numPr>
        <w:tabs>
          <w:tab w:val="left" w:pos="1160"/>
          <w:tab w:val="left" w:pos="9356"/>
        </w:tabs>
        <w:spacing w:line="276" w:lineRule="auto"/>
        <w:ind w:left="1160" w:right="686"/>
        <w:contextualSpacing w:val="0"/>
        <w:jc w:val="both"/>
        <w:rPr>
          <w:rFonts w:ascii="Arial" w:hAnsi="Arial" w:cs="Arial"/>
          <w:sz w:val="24"/>
          <w:szCs w:val="24"/>
        </w:rPr>
      </w:pPr>
      <w:r w:rsidRPr="008C64B9">
        <w:rPr>
          <w:rFonts w:ascii="Arial" w:hAnsi="Arial" w:cs="Arial"/>
          <w:position w:val="2"/>
          <w:sz w:val="24"/>
          <w:szCs w:val="24"/>
        </w:rPr>
        <w:t>Determination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>of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proofErr w:type="gramStart"/>
      <w:r w:rsidRPr="008C64B9">
        <w:rPr>
          <w:rFonts w:ascii="Arial" w:hAnsi="Arial" w:cs="Arial"/>
          <w:position w:val="2"/>
          <w:sz w:val="24"/>
          <w:szCs w:val="24"/>
        </w:rPr>
        <w:t>Fe(</w:t>
      </w:r>
      <w:proofErr w:type="gramEnd"/>
      <w:r w:rsidRPr="008C64B9">
        <w:rPr>
          <w:rFonts w:ascii="Arial" w:hAnsi="Arial" w:cs="Arial"/>
          <w:position w:val="2"/>
          <w:sz w:val="24"/>
          <w:szCs w:val="24"/>
        </w:rPr>
        <w:t>II)using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proofErr w:type="spellStart"/>
      <w:r w:rsidRPr="008C64B9">
        <w:rPr>
          <w:rFonts w:ascii="Arial" w:hAnsi="Arial" w:cs="Arial"/>
          <w:position w:val="2"/>
          <w:sz w:val="24"/>
          <w:szCs w:val="24"/>
        </w:rPr>
        <w:t>KMnO</w:t>
      </w:r>
      <w:proofErr w:type="spellEnd"/>
      <w:r w:rsidRPr="008C64B9">
        <w:rPr>
          <w:rFonts w:ascii="Arial" w:hAnsi="Arial" w:cs="Arial"/>
          <w:sz w:val="24"/>
          <w:szCs w:val="24"/>
        </w:rPr>
        <w:t xml:space="preserve">4 </w:t>
      </w:r>
      <w:r w:rsidRPr="008C64B9">
        <w:rPr>
          <w:rFonts w:ascii="Arial" w:hAnsi="Arial" w:cs="Arial"/>
          <w:position w:val="2"/>
          <w:sz w:val="24"/>
          <w:szCs w:val="24"/>
        </w:rPr>
        <w:t>with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>oxalic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>acid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>as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>primary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 xml:space="preserve">standard.(internal </w:t>
      </w:r>
      <w:r w:rsidRPr="008C64B9">
        <w:rPr>
          <w:rFonts w:ascii="Arial" w:hAnsi="Arial" w:cs="Arial"/>
          <w:sz w:val="24"/>
          <w:szCs w:val="24"/>
        </w:rPr>
        <w:t>indicator method)</w:t>
      </w:r>
    </w:p>
    <w:p w14:paraId="35EBBED0" w14:textId="77777777" w:rsidR="00331AB4" w:rsidRPr="008C64B9" w:rsidRDefault="00331AB4" w:rsidP="00B0435A">
      <w:pPr>
        <w:pStyle w:val="ListParagraph"/>
        <w:numPr>
          <w:ilvl w:val="1"/>
          <w:numId w:val="1"/>
        </w:numPr>
        <w:tabs>
          <w:tab w:val="left" w:pos="1160"/>
          <w:tab w:val="left" w:pos="9356"/>
        </w:tabs>
        <w:spacing w:line="276" w:lineRule="auto"/>
        <w:ind w:left="1160" w:right="686"/>
        <w:contextualSpacing w:val="0"/>
        <w:jc w:val="both"/>
        <w:rPr>
          <w:rFonts w:ascii="Arial" w:hAnsi="Arial" w:cs="Arial"/>
          <w:sz w:val="24"/>
          <w:szCs w:val="24"/>
        </w:rPr>
      </w:pPr>
      <w:r w:rsidRPr="008C64B9">
        <w:rPr>
          <w:rFonts w:ascii="Arial" w:hAnsi="Arial" w:cs="Arial"/>
          <w:position w:val="2"/>
          <w:sz w:val="24"/>
          <w:szCs w:val="24"/>
        </w:rPr>
        <w:t>Determination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>of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proofErr w:type="gramStart"/>
      <w:r w:rsidRPr="008C64B9">
        <w:rPr>
          <w:rFonts w:ascii="Arial" w:hAnsi="Arial" w:cs="Arial"/>
          <w:position w:val="2"/>
          <w:sz w:val="24"/>
          <w:szCs w:val="24"/>
        </w:rPr>
        <w:t>Fe(</w:t>
      </w:r>
      <w:proofErr w:type="gramEnd"/>
      <w:r w:rsidRPr="008C64B9">
        <w:rPr>
          <w:rFonts w:ascii="Arial" w:hAnsi="Arial" w:cs="Arial"/>
          <w:position w:val="2"/>
          <w:sz w:val="24"/>
          <w:szCs w:val="24"/>
        </w:rPr>
        <w:t>II)using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proofErr w:type="spellStart"/>
      <w:r w:rsidRPr="008C64B9">
        <w:rPr>
          <w:rFonts w:ascii="Arial" w:hAnsi="Arial" w:cs="Arial"/>
          <w:position w:val="2"/>
          <w:sz w:val="24"/>
          <w:szCs w:val="24"/>
        </w:rPr>
        <w:t>KmnO</w:t>
      </w:r>
      <w:proofErr w:type="spellEnd"/>
      <w:r w:rsidRPr="008C64B9">
        <w:rPr>
          <w:rFonts w:ascii="Arial" w:hAnsi="Arial" w:cs="Arial"/>
          <w:sz w:val="24"/>
          <w:szCs w:val="24"/>
        </w:rPr>
        <w:t>4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>with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>oxalic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>acid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>as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>primary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 xml:space="preserve">standard.(external </w:t>
      </w:r>
      <w:r w:rsidRPr="008C64B9">
        <w:rPr>
          <w:rFonts w:ascii="Arial" w:hAnsi="Arial" w:cs="Arial"/>
          <w:sz w:val="24"/>
          <w:szCs w:val="24"/>
        </w:rPr>
        <w:t>indicator method)</w:t>
      </w:r>
    </w:p>
    <w:p w14:paraId="3003FCCB" w14:textId="77777777" w:rsidR="00331AB4" w:rsidRPr="008C64B9" w:rsidRDefault="00331AB4" w:rsidP="00B0435A">
      <w:pPr>
        <w:pStyle w:val="ListParagraph"/>
        <w:numPr>
          <w:ilvl w:val="1"/>
          <w:numId w:val="1"/>
        </w:numPr>
        <w:tabs>
          <w:tab w:val="left" w:pos="1159"/>
          <w:tab w:val="left" w:pos="9356"/>
        </w:tabs>
        <w:spacing w:line="276" w:lineRule="auto"/>
        <w:ind w:left="1159" w:right="686" w:hanging="359"/>
        <w:contextualSpacing w:val="0"/>
        <w:jc w:val="both"/>
        <w:rPr>
          <w:rFonts w:ascii="Arial" w:hAnsi="Arial" w:cs="Arial"/>
          <w:sz w:val="24"/>
          <w:szCs w:val="24"/>
        </w:rPr>
      </w:pPr>
      <w:r w:rsidRPr="008C64B9">
        <w:rPr>
          <w:rFonts w:ascii="Arial" w:hAnsi="Arial" w:cs="Arial"/>
          <w:position w:val="2"/>
          <w:sz w:val="24"/>
          <w:szCs w:val="24"/>
        </w:rPr>
        <w:t>Estimation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>of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>water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>of crystallization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>in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>Mohr’s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>salt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>by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r w:rsidRPr="008C64B9">
        <w:rPr>
          <w:rFonts w:ascii="Arial" w:hAnsi="Arial" w:cs="Arial"/>
          <w:position w:val="2"/>
          <w:sz w:val="24"/>
          <w:szCs w:val="24"/>
        </w:rPr>
        <w:t>titrating with</w:t>
      </w:r>
      <w:r w:rsidR="0060113D">
        <w:rPr>
          <w:rFonts w:ascii="Arial" w:hAnsi="Arial" w:cs="Arial"/>
          <w:position w:val="2"/>
          <w:sz w:val="24"/>
          <w:szCs w:val="24"/>
        </w:rPr>
        <w:t xml:space="preserve"> </w:t>
      </w:r>
      <w:proofErr w:type="spellStart"/>
      <w:r w:rsidRPr="008C64B9">
        <w:rPr>
          <w:rFonts w:ascii="Arial" w:hAnsi="Arial" w:cs="Arial"/>
          <w:spacing w:val="-2"/>
          <w:position w:val="2"/>
          <w:sz w:val="24"/>
          <w:szCs w:val="24"/>
        </w:rPr>
        <w:t>KmnO</w:t>
      </w:r>
      <w:proofErr w:type="spellEnd"/>
      <w:r w:rsidRPr="008C64B9">
        <w:rPr>
          <w:rFonts w:ascii="Arial" w:hAnsi="Arial" w:cs="Arial"/>
          <w:spacing w:val="-2"/>
          <w:sz w:val="24"/>
          <w:szCs w:val="24"/>
        </w:rPr>
        <w:t>4</w:t>
      </w:r>
    </w:p>
    <w:p w14:paraId="2405B94F" w14:textId="77777777" w:rsidR="00331AB4" w:rsidRPr="008C64B9" w:rsidRDefault="00331AB4" w:rsidP="00B0435A">
      <w:pPr>
        <w:pStyle w:val="Heading3"/>
        <w:numPr>
          <w:ilvl w:val="0"/>
          <w:numId w:val="1"/>
        </w:numPr>
        <w:tabs>
          <w:tab w:val="num" w:pos="360"/>
          <w:tab w:val="left" w:pos="1520"/>
          <w:tab w:val="left" w:pos="9356"/>
        </w:tabs>
        <w:spacing w:line="276" w:lineRule="auto"/>
        <w:ind w:left="0" w:right="686" w:firstLine="0"/>
        <w:jc w:val="both"/>
        <w:rPr>
          <w:rFonts w:ascii="Arial" w:hAnsi="Arial" w:cs="Arial"/>
          <w:color w:val="auto"/>
          <w:sz w:val="24"/>
          <w:szCs w:val="24"/>
        </w:rPr>
      </w:pPr>
      <w:r w:rsidRPr="004363ED">
        <w:rPr>
          <w:rFonts w:ascii="Arial" w:hAnsi="Arial" w:cs="Arial"/>
          <w:b/>
          <w:color w:val="auto"/>
          <w:sz w:val="24"/>
          <w:szCs w:val="24"/>
        </w:rPr>
        <w:t>Co-curricular</w:t>
      </w:r>
      <w:r w:rsidR="0060113D" w:rsidRPr="004363ED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4363ED">
        <w:rPr>
          <w:rFonts w:ascii="Arial" w:hAnsi="Arial" w:cs="Arial"/>
          <w:b/>
          <w:color w:val="auto"/>
          <w:sz w:val="24"/>
          <w:szCs w:val="24"/>
        </w:rPr>
        <w:t>activities</w:t>
      </w:r>
      <w:r w:rsidR="0060113D" w:rsidRPr="004363ED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4363ED">
        <w:rPr>
          <w:rFonts w:ascii="Arial" w:hAnsi="Arial" w:cs="Arial"/>
          <w:b/>
          <w:color w:val="auto"/>
          <w:sz w:val="24"/>
          <w:szCs w:val="24"/>
        </w:rPr>
        <w:t>and</w:t>
      </w:r>
      <w:r w:rsidR="0060113D" w:rsidRPr="004363ED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4363ED">
        <w:rPr>
          <w:rFonts w:ascii="Arial" w:hAnsi="Arial" w:cs="Arial"/>
          <w:b/>
          <w:color w:val="auto"/>
          <w:sz w:val="24"/>
          <w:szCs w:val="24"/>
        </w:rPr>
        <w:t>assessment</w:t>
      </w:r>
      <w:r w:rsidR="0060113D" w:rsidRPr="004363ED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4363ED">
        <w:rPr>
          <w:rFonts w:ascii="Arial" w:hAnsi="Arial" w:cs="Arial"/>
          <w:b/>
          <w:color w:val="auto"/>
          <w:sz w:val="24"/>
          <w:szCs w:val="24"/>
        </w:rPr>
        <w:t>methods</w:t>
      </w:r>
      <w:r w:rsidRPr="008C64B9">
        <w:rPr>
          <w:rFonts w:ascii="Arial" w:hAnsi="Arial" w:cs="Arial"/>
          <w:color w:val="auto"/>
          <w:spacing w:val="-10"/>
          <w:sz w:val="24"/>
          <w:szCs w:val="24"/>
        </w:rPr>
        <w:t>:</w:t>
      </w:r>
    </w:p>
    <w:p w14:paraId="0AA2E312" w14:textId="77777777" w:rsidR="00331AB4" w:rsidRPr="008C64B9" w:rsidRDefault="00331AB4" w:rsidP="00B0435A">
      <w:pPr>
        <w:pStyle w:val="ListParagraph"/>
        <w:numPr>
          <w:ilvl w:val="1"/>
          <w:numId w:val="1"/>
        </w:numPr>
        <w:tabs>
          <w:tab w:val="left" w:pos="1134"/>
          <w:tab w:val="left" w:pos="9356"/>
        </w:tabs>
        <w:spacing w:line="276" w:lineRule="auto"/>
        <w:ind w:left="1696" w:right="686" w:hanging="98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8C64B9">
        <w:rPr>
          <w:rFonts w:ascii="Arial" w:hAnsi="Arial" w:cs="Arial"/>
          <w:sz w:val="24"/>
          <w:szCs w:val="24"/>
        </w:rPr>
        <w:t>Continuous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Evaluation: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Monitoring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the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progress of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student’s</w:t>
      </w:r>
      <w:r w:rsidR="0060113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pacing w:val="-2"/>
          <w:sz w:val="24"/>
          <w:szCs w:val="24"/>
        </w:rPr>
        <w:t>learning</w:t>
      </w:r>
    </w:p>
    <w:p w14:paraId="25EDD513" w14:textId="77777777" w:rsidR="00331AB4" w:rsidRPr="008C64B9" w:rsidRDefault="0060113D" w:rsidP="00B0435A">
      <w:pPr>
        <w:pStyle w:val="ListParagraph"/>
        <w:numPr>
          <w:ilvl w:val="1"/>
          <w:numId w:val="1"/>
        </w:numPr>
        <w:tabs>
          <w:tab w:val="left" w:pos="1134"/>
          <w:tab w:val="left" w:pos="9356"/>
        </w:tabs>
        <w:spacing w:before="1" w:line="276" w:lineRule="auto"/>
        <w:ind w:left="1696" w:right="686" w:hanging="98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8C64B9">
        <w:rPr>
          <w:rFonts w:ascii="Arial" w:hAnsi="Arial" w:cs="Arial"/>
          <w:spacing w:val="-2"/>
          <w:sz w:val="24"/>
          <w:szCs w:val="24"/>
        </w:rPr>
        <w:t>Class Tests</w:t>
      </w:r>
      <w:r w:rsidR="00331AB4" w:rsidRPr="008C64B9">
        <w:rPr>
          <w:rFonts w:ascii="Arial" w:hAnsi="Arial" w:cs="Arial"/>
          <w:spacing w:val="-2"/>
          <w:sz w:val="24"/>
          <w:szCs w:val="24"/>
        </w:rPr>
        <w:t>, Worksheets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="00331AB4" w:rsidRPr="008C64B9">
        <w:rPr>
          <w:rFonts w:ascii="Arial" w:hAnsi="Arial" w:cs="Arial"/>
          <w:spacing w:val="-2"/>
          <w:sz w:val="24"/>
          <w:szCs w:val="24"/>
        </w:rPr>
        <w:t>and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="00331AB4" w:rsidRPr="008C64B9">
        <w:rPr>
          <w:rFonts w:ascii="Arial" w:hAnsi="Arial" w:cs="Arial"/>
          <w:spacing w:val="-2"/>
          <w:sz w:val="24"/>
          <w:szCs w:val="24"/>
        </w:rPr>
        <w:t>Quizzes</w:t>
      </w:r>
    </w:p>
    <w:p w14:paraId="301401D6" w14:textId="77777777" w:rsidR="004363ED" w:rsidRPr="004363ED" w:rsidRDefault="00331AB4" w:rsidP="00B0435A">
      <w:pPr>
        <w:pStyle w:val="ListParagraph"/>
        <w:numPr>
          <w:ilvl w:val="1"/>
          <w:numId w:val="1"/>
        </w:numPr>
        <w:tabs>
          <w:tab w:val="left" w:pos="1134"/>
          <w:tab w:val="left" w:pos="9356"/>
        </w:tabs>
        <w:spacing w:before="1" w:line="276" w:lineRule="auto"/>
        <w:ind w:left="1702" w:right="686" w:hanging="987"/>
        <w:contextualSpacing w:val="0"/>
        <w:jc w:val="both"/>
        <w:rPr>
          <w:rFonts w:ascii="Arial" w:hAnsi="Arial" w:cs="Arial"/>
          <w:sz w:val="24"/>
          <w:szCs w:val="24"/>
        </w:rPr>
      </w:pPr>
      <w:r w:rsidRPr="008C64B9">
        <w:rPr>
          <w:rFonts w:ascii="Arial" w:hAnsi="Arial" w:cs="Arial"/>
          <w:spacing w:val="-2"/>
          <w:sz w:val="24"/>
          <w:szCs w:val="24"/>
        </w:rPr>
        <w:t>Presentations,</w:t>
      </w:r>
      <w:r w:rsidR="0060113D">
        <w:rPr>
          <w:rFonts w:ascii="Arial" w:hAnsi="Arial" w:cs="Arial"/>
          <w:spacing w:val="-2"/>
          <w:sz w:val="24"/>
          <w:szCs w:val="24"/>
        </w:rPr>
        <w:t xml:space="preserve"> </w:t>
      </w:r>
      <w:r w:rsidRPr="008C64B9">
        <w:rPr>
          <w:rFonts w:ascii="Arial" w:hAnsi="Arial" w:cs="Arial"/>
          <w:spacing w:val="-2"/>
          <w:sz w:val="24"/>
          <w:szCs w:val="24"/>
        </w:rPr>
        <w:t>Projects</w:t>
      </w:r>
      <w:r w:rsidR="0060113D">
        <w:rPr>
          <w:rFonts w:ascii="Arial" w:hAnsi="Arial" w:cs="Arial"/>
          <w:spacing w:val="-2"/>
          <w:sz w:val="24"/>
          <w:szCs w:val="24"/>
        </w:rPr>
        <w:t xml:space="preserve"> </w:t>
      </w:r>
      <w:r w:rsidRPr="008C64B9">
        <w:rPr>
          <w:rFonts w:ascii="Arial" w:hAnsi="Arial" w:cs="Arial"/>
          <w:spacing w:val="-2"/>
          <w:sz w:val="24"/>
          <w:szCs w:val="24"/>
        </w:rPr>
        <w:t>and</w:t>
      </w:r>
      <w:r w:rsidR="0060113D">
        <w:rPr>
          <w:rFonts w:ascii="Arial" w:hAnsi="Arial" w:cs="Arial"/>
          <w:spacing w:val="-2"/>
          <w:sz w:val="24"/>
          <w:szCs w:val="24"/>
        </w:rPr>
        <w:t xml:space="preserve"> </w:t>
      </w:r>
      <w:r w:rsidRPr="008C64B9">
        <w:rPr>
          <w:rFonts w:ascii="Arial" w:hAnsi="Arial" w:cs="Arial"/>
          <w:spacing w:val="-2"/>
          <w:sz w:val="24"/>
          <w:szCs w:val="24"/>
        </w:rPr>
        <w:t>Assignments</w:t>
      </w:r>
      <w:r w:rsidR="0060113D">
        <w:rPr>
          <w:rFonts w:ascii="Arial" w:hAnsi="Arial" w:cs="Arial"/>
          <w:spacing w:val="-2"/>
          <w:sz w:val="24"/>
          <w:szCs w:val="24"/>
        </w:rPr>
        <w:t xml:space="preserve"> </w:t>
      </w:r>
      <w:r w:rsidRPr="008C64B9">
        <w:rPr>
          <w:rFonts w:ascii="Arial" w:hAnsi="Arial" w:cs="Arial"/>
          <w:spacing w:val="-2"/>
          <w:sz w:val="24"/>
          <w:szCs w:val="24"/>
        </w:rPr>
        <w:t>and</w:t>
      </w:r>
      <w:r w:rsidR="0060113D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8C64B9">
        <w:rPr>
          <w:rFonts w:ascii="Arial" w:hAnsi="Arial" w:cs="Arial"/>
          <w:spacing w:val="-2"/>
          <w:sz w:val="24"/>
          <w:szCs w:val="24"/>
        </w:rPr>
        <w:t>GroupDiscussions</w:t>
      </w:r>
      <w:proofErr w:type="spellEnd"/>
      <w:r w:rsidRPr="008C64B9">
        <w:rPr>
          <w:rFonts w:ascii="Arial" w:hAnsi="Arial" w:cs="Arial"/>
          <w:spacing w:val="-2"/>
          <w:sz w:val="24"/>
          <w:szCs w:val="24"/>
        </w:rPr>
        <w:t xml:space="preserve">: </w:t>
      </w:r>
    </w:p>
    <w:p w14:paraId="0A97309C" w14:textId="77777777" w:rsidR="00331AB4" w:rsidRPr="008C64B9" w:rsidRDefault="00331AB4" w:rsidP="00B0435A">
      <w:pPr>
        <w:pStyle w:val="ListParagraph"/>
        <w:numPr>
          <w:ilvl w:val="1"/>
          <w:numId w:val="1"/>
        </w:numPr>
        <w:tabs>
          <w:tab w:val="left" w:pos="1134"/>
          <w:tab w:val="left" w:pos="9356"/>
        </w:tabs>
        <w:spacing w:before="1" w:line="276" w:lineRule="auto"/>
        <w:ind w:left="1702" w:right="686" w:hanging="987"/>
        <w:contextualSpacing w:val="0"/>
        <w:jc w:val="both"/>
        <w:rPr>
          <w:rFonts w:ascii="Arial" w:hAnsi="Arial" w:cs="Arial"/>
          <w:sz w:val="24"/>
          <w:szCs w:val="24"/>
        </w:rPr>
      </w:pPr>
      <w:r w:rsidRPr="008C64B9">
        <w:rPr>
          <w:rFonts w:ascii="Arial" w:hAnsi="Arial" w:cs="Arial"/>
          <w:sz w:val="24"/>
          <w:szCs w:val="24"/>
        </w:rPr>
        <w:t>Enhances critical thinking skills and personality</w:t>
      </w:r>
    </w:p>
    <w:p w14:paraId="6530772F" w14:textId="77777777" w:rsidR="00331AB4" w:rsidRPr="008C64B9" w:rsidRDefault="00331AB4" w:rsidP="00B0435A">
      <w:pPr>
        <w:tabs>
          <w:tab w:val="left" w:pos="9356"/>
        </w:tabs>
        <w:spacing w:line="276" w:lineRule="auto"/>
        <w:ind w:right="686"/>
        <w:jc w:val="both"/>
        <w:rPr>
          <w:rFonts w:ascii="Arial" w:hAnsi="Arial" w:cs="Arial"/>
          <w:spacing w:val="-2"/>
          <w:sz w:val="24"/>
          <w:szCs w:val="24"/>
        </w:rPr>
      </w:pPr>
    </w:p>
    <w:p w14:paraId="0F592DDA" w14:textId="77777777" w:rsidR="00331AB4" w:rsidRPr="008C64B9" w:rsidRDefault="00331AB4" w:rsidP="00B0435A">
      <w:pPr>
        <w:tabs>
          <w:tab w:val="left" w:pos="1416"/>
          <w:tab w:val="left" w:pos="9356"/>
        </w:tabs>
        <w:spacing w:line="276" w:lineRule="auto"/>
        <w:ind w:right="686"/>
        <w:jc w:val="both"/>
        <w:rPr>
          <w:rFonts w:ascii="Arial" w:hAnsi="Arial" w:cs="Arial"/>
          <w:b/>
          <w:sz w:val="24"/>
          <w:szCs w:val="24"/>
        </w:rPr>
      </w:pPr>
      <w:r w:rsidRPr="008C64B9">
        <w:rPr>
          <w:rFonts w:ascii="Arial" w:hAnsi="Arial" w:cs="Arial"/>
          <w:spacing w:val="-2"/>
          <w:sz w:val="24"/>
          <w:szCs w:val="24"/>
        </w:rPr>
        <w:t>SEMESTER-End</w:t>
      </w:r>
      <w:r w:rsidR="004363ED">
        <w:rPr>
          <w:rFonts w:ascii="Arial" w:hAnsi="Arial" w:cs="Arial"/>
          <w:spacing w:val="-2"/>
          <w:sz w:val="24"/>
          <w:szCs w:val="24"/>
        </w:rPr>
        <w:t xml:space="preserve"> </w:t>
      </w:r>
      <w:r w:rsidRPr="008C64B9">
        <w:rPr>
          <w:rFonts w:ascii="Arial" w:hAnsi="Arial" w:cs="Arial"/>
          <w:spacing w:val="-2"/>
          <w:sz w:val="24"/>
          <w:szCs w:val="24"/>
        </w:rPr>
        <w:t>Examination:</w:t>
      </w:r>
      <w:r w:rsidR="004363ED">
        <w:rPr>
          <w:rFonts w:ascii="Arial" w:hAnsi="Arial" w:cs="Arial"/>
          <w:spacing w:val="-2"/>
          <w:sz w:val="24"/>
          <w:szCs w:val="24"/>
        </w:rPr>
        <w:t xml:space="preserve"> </w:t>
      </w:r>
      <w:r w:rsidRPr="008C64B9">
        <w:rPr>
          <w:rFonts w:ascii="Arial" w:hAnsi="Arial" w:cs="Arial"/>
          <w:spacing w:val="-2"/>
          <w:sz w:val="24"/>
          <w:szCs w:val="24"/>
        </w:rPr>
        <w:t>critical</w:t>
      </w:r>
      <w:r w:rsidR="004363ED">
        <w:rPr>
          <w:rFonts w:ascii="Arial" w:hAnsi="Arial" w:cs="Arial"/>
          <w:spacing w:val="-2"/>
          <w:sz w:val="24"/>
          <w:szCs w:val="24"/>
        </w:rPr>
        <w:t xml:space="preserve"> </w:t>
      </w:r>
      <w:r w:rsidRPr="008C64B9">
        <w:rPr>
          <w:rFonts w:ascii="Arial" w:hAnsi="Arial" w:cs="Arial"/>
          <w:spacing w:val="-2"/>
          <w:sz w:val="24"/>
          <w:szCs w:val="24"/>
        </w:rPr>
        <w:t>indicator</w:t>
      </w:r>
      <w:r w:rsidR="004363ED">
        <w:rPr>
          <w:rFonts w:ascii="Arial" w:hAnsi="Arial" w:cs="Arial"/>
          <w:spacing w:val="-2"/>
          <w:sz w:val="24"/>
          <w:szCs w:val="24"/>
        </w:rPr>
        <w:t xml:space="preserve"> </w:t>
      </w:r>
      <w:r w:rsidRPr="008C64B9">
        <w:rPr>
          <w:rFonts w:ascii="Arial" w:hAnsi="Arial" w:cs="Arial"/>
          <w:spacing w:val="-2"/>
          <w:sz w:val="24"/>
          <w:szCs w:val="24"/>
        </w:rPr>
        <w:t>of</w:t>
      </w:r>
      <w:r w:rsidR="004363ED">
        <w:rPr>
          <w:rFonts w:ascii="Arial" w:hAnsi="Arial" w:cs="Arial"/>
          <w:spacing w:val="-2"/>
          <w:sz w:val="24"/>
          <w:szCs w:val="24"/>
        </w:rPr>
        <w:t xml:space="preserve"> </w:t>
      </w:r>
      <w:r w:rsidRPr="008C64B9">
        <w:rPr>
          <w:rFonts w:ascii="Arial" w:hAnsi="Arial" w:cs="Arial"/>
          <w:spacing w:val="-2"/>
          <w:sz w:val="24"/>
          <w:szCs w:val="24"/>
        </w:rPr>
        <w:t>student’s</w:t>
      </w:r>
      <w:r w:rsidR="004363ED">
        <w:rPr>
          <w:rFonts w:ascii="Arial" w:hAnsi="Arial" w:cs="Arial"/>
          <w:spacing w:val="-2"/>
          <w:sz w:val="24"/>
          <w:szCs w:val="24"/>
        </w:rPr>
        <w:t xml:space="preserve"> </w:t>
      </w:r>
      <w:r w:rsidRPr="008C64B9">
        <w:rPr>
          <w:rFonts w:ascii="Arial" w:hAnsi="Arial" w:cs="Arial"/>
          <w:spacing w:val="-2"/>
          <w:sz w:val="24"/>
          <w:szCs w:val="24"/>
        </w:rPr>
        <w:t>learning</w:t>
      </w:r>
      <w:r w:rsidR="004363ED">
        <w:rPr>
          <w:rFonts w:ascii="Arial" w:hAnsi="Arial" w:cs="Arial"/>
          <w:spacing w:val="-2"/>
          <w:sz w:val="24"/>
          <w:szCs w:val="24"/>
        </w:rPr>
        <w:t xml:space="preserve"> </w:t>
      </w:r>
      <w:r w:rsidRPr="008C64B9">
        <w:rPr>
          <w:rFonts w:ascii="Arial" w:hAnsi="Arial" w:cs="Arial"/>
          <w:spacing w:val="-2"/>
          <w:sz w:val="24"/>
          <w:szCs w:val="24"/>
        </w:rPr>
        <w:t xml:space="preserve">and </w:t>
      </w:r>
      <w:r w:rsidRPr="008C64B9">
        <w:rPr>
          <w:rFonts w:ascii="Arial" w:hAnsi="Arial" w:cs="Arial"/>
          <w:sz w:val="24"/>
          <w:szCs w:val="24"/>
        </w:rPr>
        <w:t>teaching methods adopted by teachers throughout the</w:t>
      </w:r>
      <w:r w:rsidR="004363ED">
        <w:rPr>
          <w:rFonts w:ascii="Arial" w:hAnsi="Arial" w:cs="Arial"/>
          <w:sz w:val="24"/>
          <w:szCs w:val="24"/>
        </w:rPr>
        <w:t xml:space="preserve"> </w:t>
      </w:r>
      <w:r w:rsidR="004363ED" w:rsidRPr="008C64B9">
        <w:rPr>
          <w:rFonts w:ascii="Arial" w:hAnsi="Arial" w:cs="Arial"/>
          <w:sz w:val="24"/>
          <w:szCs w:val="24"/>
        </w:rPr>
        <w:t>SEMESTER.</w:t>
      </w:r>
    </w:p>
    <w:p w14:paraId="6B40CD9F" w14:textId="77777777" w:rsidR="00331AB4" w:rsidRPr="00B0435A" w:rsidRDefault="00331AB4" w:rsidP="00B0435A">
      <w:pPr>
        <w:pStyle w:val="Heading3"/>
        <w:numPr>
          <w:ilvl w:val="0"/>
          <w:numId w:val="1"/>
        </w:numPr>
        <w:tabs>
          <w:tab w:val="num" w:pos="360"/>
          <w:tab w:val="left" w:pos="1520"/>
          <w:tab w:val="left" w:pos="9356"/>
        </w:tabs>
        <w:spacing w:line="276" w:lineRule="auto"/>
        <w:ind w:left="0" w:right="686" w:firstLine="0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B0435A">
        <w:rPr>
          <w:rFonts w:ascii="Arial" w:hAnsi="Arial" w:cs="Arial"/>
          <w:b/>
          <w:color w:val="auto"/>
          <w:sz w:val="24"/>
          <w:szCs w:val="24"/>
        </w:rPr>
        <w:t>List</w:t>
      </w:r>
      <w:r w:rsidR="004363ED" w:rsidRPr="00B0435A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B0435A">
        <w:rPr>
          <w:rFonts w:ascii="Arial" w:hAnsi="Arial" w:cs="Arial"/>
          <w:b/>
          <w:color w:val="auto"/>
          <w:sz w:val="24"/>
          <w:szCs w:val="24"/>
        </w:rPr>
        <w:t>of</w:t>
      </w:r>
      <w:r w:rsidR="004363ED" w:rsidRPr="00B0435A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B0435A">
        <w:rPr>
          <w:rFonts w:ascii="Arial" w:hAnsi="Arial" w:cs="Arial"/>
          <w:b/>
          <w:color w:val="auto"/>
          <w:sz w:val="24"/>
          <w:szCs w:val="24"/>
        </w:rPr>
        <w:t>reference</w:t>
      </w:r>
      <w:r w:rsidR="004363ED" w:rsidRPr="00B0435A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B0435A">
        <w:rPr>
          <w:rFonts w:ascii="Arial" w:hAnsi="Arial" w:cs="Arial"/>
          <w:b/>
          <w:color w:val="auto"/>
          <w:spacing w:val="-2"/>
          <w:sz w:val="24"/>
          <w:szCs w:val="24"/>
        </w:rPr>
        <w:t>books:</w:t>
      </w:r>
    </w:p>
    <w:p w14:paraId="301D4D44" w14:textId="77777777" w:rsidR="00331AB4" w:rsidRPr="008C64B9" w:rsidRDefault="00331AB4" w:rsidP="00B0435A">
      <w:pPr>
        <w:pStyle w:val="ListParagraph"/>
        <w:numPr>
          <w:ilvl w:val="1"/>
          <w:numId w:val="1"/>
        </w:numPr>
        <w:tabs>
          <w:tab w:val="left" w:pos="1879"/>
          <w:tab w:val="left" w:pos="9356"/>
        </w:tabs>
        <w:spacing w:before="1" w:line="276" w:lineRule="auto"/>
        <w:ind w:left="1879" w:right="686" w:hanging="359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8C64B9">
        <w:rPr>
          <w:rFonts w:ascii="Arial" w:hAnsi="Arial" w:cs="Arial"/>
          <w:sz w:val="24"/>
          <w:szCs w:val="24"/>
        </w:rPr>
        <w:t>A</w:t>
      </w:r>
      <w:r w:rsidR="004363E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Text</w:t>
      </w:r>
      <w:r w:rsidR="004363E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Book of</w:t>
      </w:r>
      <w:r w:rsidR="004363E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Quantitative</w:t>
      </w:r>
      <w:r w:rsidR="004363E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Inorganic</w:t>
      </w:r>
      <w:r w:rsidR="004363E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Analysis(3</w:t>
      </w:r>
      <w:r w:rsidRPr="008C64B9">
        <w:rPr>
          <w:rFonts w:ascii="Arial" w:hAnsi="Arial" w:cs="Arial"/>
          <w:sz w:val="24"/>
          <w:szCs w:val="24"/>
          <w:vertAlign w:val="superscript"/>
        </w:rPr>
        <w:t>rd</w:t>
      </w:r>
      <w:r w:rsidRPr="008C64B9">
        <w:rPr>
          <w:rFonts w:ascii="Arial" w:hAnsi="Arial" w:cs="Arial"/>
          <w:sz w:val="24"/>
          <w:szCs w:val="24"/>
        </w:rPr>
        <w:t>Edition)</w:t>
      </w:r>
      <w:r w:rsidRPr="008C64B9">
        <w:rPr>
          <w:rFonts w:ascii="Arial" w:hAnsi="Arial" w:cs="Arial"/>
          <w:spacing w:val="-2"/>
          <w:sz w:val="24"/>
          <w:szCs w:val="24"/>
        </w:rPr>
        <w:t>–</w:t>
      </w:r>
      <w:proofErr w:type="spellStart"/>
      <w:r w:rsidRPr="008C64B9">
        <w:rPr>
          <w:rFonts w:ascii="Arial" w:hAnsi="Arial" w:cs="Arial"/>
          <w:spacing w:val="-2"/>
          <w:sz w:val="24"/>
          <w:szCs w:val="24"/>
        </w:rPr>
        <w:t>A.</w:t>
      </w:r>
      <w:proofErr w:type="gramStart"/>
      <w:r w:rsidRPr="008C64B9">
        <w:rPr>
          <w:rFonts w:ascii="Arial" w:hAnsi="Arial" w:cs="Arial"/>
          <w:spacing w:val="-2"/>
          <w:sz w:val="24"/>
          <w:szCs w:val="24"/>
        </w:rPr>
        <w:t>I.Vogel</w:t>
      </w:r>
      <w:proofErr w:type="spellEnd"/>
      <w:proofErr w:type="gramEnd"/>
    </w:p>
    <w:p w14:paraId="6F29F0F5" w14:textId="77777777" w:rsidR="004363ED" w:rsidRDefault="00331AB4" w:rsidP="00B0435A">
      <w:pPr>
        <w:pStyle w:val="ListParagraph"/>
        <w:numPr>
          <w:ilvl w:val="1"/>
          <w:numId w:val="1"/>
        </w:numPr>
        <w:tabs>
          <w:tab w:val="left" w:pos="1879"/>
          <w:tab w:val="left" w:pos="9356"/>
        </w:tabs>
        <w:spacing w:line="276" w:lineRule="auto"/>
        <w:ind w:left="1879" w:right="686" w:hanging="359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8C64B9">
        <w:rPr>
          <w:rFonts w:ascii="Arial" w:hAnsi="Arial" w:cs="Arial"/>
          <w:sz w:val="24"/>
          <w:szCs w:val="24"/>
        </w:rPr>
        <w:t>Web</w:t>
      </w:r>
      <w:r w:rsidR="004363E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related</w:t>
      </w:r>
      <w:r w:rsidR="004363E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references suggested</w:t>
      </w:r>
      <w:r w:rsidR="004363E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z w:val="24"/>
          <w:szCs w:val="24"/>
        </w:rPr>
        <w:t>by</w:t>
      </w:r>
      <w:r w:rsidR="004363ED">
        <w:rPr>
          <w:rFonts w:ascii="Arial" w:hAnsi="Arial" w:cs="Arial"/>
          <w:sz w:val="24"/>
          <w:szCs w:val="24"/>
        </w:rPr>
        <w:t xml:space="preserve"> </w:t>
      </w:r>
      <w:r w:rsidRPr="008C64B9">
        <w:rPr>
          <w:rFonts w:ascii="Arial" w:hAnsi="Arial" w:cs="Arial"/>
          <w:spacing w:val="-2"/>
          <w:sz w:val="24"/>
          <w:szCs w:val="24"/>
        </w:rPr>
        <w:t>teacher.</w:t>
      </w:r>
    </w:p>
    <w:p w14:paraId="370DDD3E" w14:textId="77777777" w:rsidR="004363ED" w:rsidRPr="004363ED" w:rsidRDefault="004363ED" w:rsidP="00B0435A">
      <w:pPr>
        <w:spacing w:line="276" w:lineRule="auto"/>
        <w:jc w:val="both"/>
      </w:pPr>
    </w:p>
    <w:p w14:paraId="29ED5F47" w14:textId="77777777" w:rsidR="004363ED" w:rsidRPr="004363ED" w:rsidRDefault="004363ED" w:rsidP="00B0435A">
      <w:pPr>
        <w:spacing w:line="276" w:lineRule="auto"/>
        <w:jc w:val="both"/>
      </w:pPr>
      <w:bookmarkStart w:id="0" w:name="_GoBack"/>
      <w:bookmarkEnd w:id="0"/>
    </w:p>
    <w:p w14:paraId="126CF2C6" w14:textId="77777777" w:rsidR="004363ED" w:rsidRDefault="004363ED" w:rsidP="004363ED">
      <w:r>
        <w:t xml:space="preserve">  </w:t>
      </w:r>
    </w:p>
    <w:p w14:paraId="78AA5072" w14:textId="77777777" w:rsidR="00331AB4" w:rsidRPr="004363ED" w:rsidRDefault="004363ED" w:rsidP="004363ED">
      <w:pPr>
        <w:tabs>
          <w:tab w:val="left" w:pos="3210"/>
        </w:tabs>
      </w:pPr>
      <w:r>
        <w:tab/>
        <w:t>***           ***         ***</w:t>
      </w:r>
    </w:p>
    <w:sectPr w:rsidR="00331AB4" w:rsidRPr="004363ED" w:rsidSect="00B0435A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0EA44" w14:textId="77777777" w:rsidR="0039670A" w:rsidRDefault="0039670A" w:rsidP="00331AB4">
      <w:r>
        <w:separator/>
      </w:r>
    </w:p>
  </w:endnote>
  <w:endnote w:type="continuationSeparator" w:id="0">
    <w:p w14:paraId="6F29CA3D" w14:textId="77777777" w:rsidR="0039670A" w:rsidRDefault="0039670A" w:rsidP="00331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10D6D" w14:textId="77777777" w:rsidR="0039670A" w:rsidRDefault="0039670A" w:rsidP="00331AB4">
      <w:r>
        <w:separator/>
      </w:r>
    </w:p>
  </w:footnote>
  <w:footnote w:type="continuationSeparator" w:id="0">
    <w:p w14:paraId="0B10354D" w14:textId="77777777" w:rsidR="0039670A" w:rsidRDefault="0039670A" w:rsidP="00331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9420E0"/>
    <w:multiLevelType w:val="hybridMultilevel"/>
    <w:tmpl w:val="CC50CBB4"/>
    <w:lvl w:ilvl="0" w:tplc="5C348DDC">
      <w:start w:val="1"/>
      <w:numFmt w:val="upperRoman"/>
      <w:lvlText w:val="%1."/>
      <w:lvlJc w:val="left"/>
      <w:pPr>
        <w:ind w:left="1520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1" w:tplc="C4B4CC72">
      <w:start w:val="1"/>
      <w:numFmt w:val="decimal"/>
      <w:lvlText w:val="%2."/>
      <w:lvlJc w:val="left"/>
      <w:pPr>
        <w:ind w:left="1880" w:hanging="360"/>
        <w:jc w:val="left"/>
      </w:pPr>
      <w:rPr>
        <w:rFonts w:hint="default"/>
        <w:spacing w:val="-9"/>
        <w:w w:val="95"/>
        <w:lang w:val="en-US" w:eastAsia="en-US" w:bidi="ar-SA"/>
      </w:rPr>
    </w:lvl>
    <w:lvl w:ilvl="2" w:tplc="BB4868A6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  <w:lvl w:ilvl="3" w:tplc="18BC39E4">
      <w:numFmt w:val="bullet"/>
      <w:lvlText w:val="•"/>
      <w:lvlJc w:val="left"/>
      <w:pPr>
        <w:ind w:left="1880" w:hanging="360"/>
      </w:pPr>
      <w:rPr>
        <w:rFonts w:hint="default"/>
        <w:lang w:val="en-US" w:eastAsia="en-US" w:bidi="ar-SA"/>
      </w:rPr>
    </w:lvl>
    <w:lvl w:ilvl="4" w:tplc="329282D6">
      <w:numFmt w:val="bullet"/>
      <w:lvlText w:val="•"/>
      <w:lvlJc w:val="left"/>
      <w:pPr>
        <w:ind w:left="3075" w:hanging="360"/>
      </w:pPr>
      <w:rPr>
        <w:rFonts w:hint="default"/>
        <w:lang w:val="en-US" w:eastAsia="en-US" w:bidi="ar-SA"/>
      </w:rPr>
    </w:lvl>
    <w:lvl w:ilvl="5" w:tplc="D9004ECE">
      <w:numFmt w:val="bullet"/>
      <w:lvlText w:val="•"/>
      <w:lvlJc w:val="left"/>
      <w:pPr>
        <w:ind w:left="4271" w:hanging="360"/>
      </w:pPr>
      <w:rPr>
        <w:rFonts w:hint="default"/>
        <w:lang w:val="en-US" w:eastAsia="en-US" w:bidi="ar-SA"/>
      </w:rPr>
    </w:lvl>
    <w:lvl w:ilvl="6" w:tplc="C2164CCC">
      <w:numFmt w:val="bullet"/>
      <w:lvlText w:val="•"/>
      <w:lvlJc w:val="left"/>
      <w:pPr>
        <w:ind w:left="5467" w:hanging="360"/>
      </w:pPr>
      <w:rPr>
        <w:rFonts w:hint="default"/>
        <w:lang w:val="en-US" w:eastAsia="en-US" w:bidi="ar-SA"/>
      </w:rPr>
    </w:lvl>
    <w:lvl w:ilvl="7" w:tplc="7CBA7A40">
      <w:numFmt w:val="bullet"/>
      <w:lvlText w:val="•"/>
      <w:lvlJc w:val="left"/>
      <w:pPr>
        <w:ind w:left="6663" w:hanging="360"/>
      </w:pPr>
      <w:rPr>
        <w:rFonts w:hint="default"/>
        <w:lang w:val="en-US" w:eastAsia="en-US" w:bidi="ar-SA"/>
      </w:rPr>
    </w:lvl>
    <w:lvl w:ilvl="8" w:tplc="7B2CAA24">
      <w:numFmt w:val="bullet"/>
      <w:lvlText w:val="•"/>
      <w:lvlJc w:val="left"/>
      <w:pPr>
        <w:ind w:left="7859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AB4"/>
    <w:rsid w:val="00162F38"/>
    <w:rsid w:val="001D3BE7"/>
    <w:rsid w:val="00221AF0"/>
    <w:rsid w:val="00331AB4"/>
    <w:rsid w:val="0039413C"/>
    <w:rsid w:val="0039670A"/>
    <w:rsid w:val="003E6840"/>
    <w:rsid w:val="004363ED"/>
    <w:rsid w:val="004F60BD"/>
    <w:rsid w:val="005F5E65"/>
    <w:rsid w:val="0060113D"/>
    <w:rsid w:val="007F1A0D"/>
    <w:rsid w:val="008A76FF"/>
    <w:rsid w:val="008C64B9"/>
    <w:rsid w:val="009D0D0D"/>
    <w:rsid w:val="009E168A"/>
    <w:rsid w:val="00B0435A"/>
    <w:rsid w:val="00C959E3"/>
    <w:rsid w:val="00D231D3"/>
    <w:rsid w:val="00D32463"/>
    <w:rsid w:val="00DD1C21"/>
    <w:rsid w:val="00E70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F3FB7"/>
  <w15:docId w15:val="{3BC42EE9-7899-471F-B510-1A0222A2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331A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1A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1A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331A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1A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1A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1A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1A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1A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1A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1A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1A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331A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1A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1A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1A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1A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1A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1A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1A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1A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A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1A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1A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1A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331A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1A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1A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1A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1AB4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331AB4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331AB4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31AB4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331AB4"/>
  </w:style>
  <w:style w:type="paragraph" w:styleId="Header">
    <w:name w:val="header"/>
    <w:basedOn w:val="Normal"/>
    <w:link w:val="HeaderChar"/>
    <w:uiPriority w:val="99"/>
    <w:unhideWhenUsed/>
    <w:rsid w:val="00331AB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1AB4"/>
    <w:rPr>
      <w:rFonts w:ascii="Times New Roman" w:eastAsia="Times New Roman" w:hAnsi="Times New Roman" w:cs="Times New Roman"/>
      <w:kern w:val="0"/>
      <w:lang w:val="en-US" w:bidi="te-IN"/>
    </w:rPr>
  </w:style>
  <w:style w:type="paragraph" w:styleId="Footer">
    <w:name w:val="footer"/>
    <w:basedOn w:val="Normal"/>
    <w:link w:val="FooterChar"/>
    <w:uiPriority w:val="99"/>
    <w:unhideWhenUsed/>
    <w:rsid w:val="00331AB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1AB4"/>
    <w:rPr>
      <w:rFonts w:ascii="Times New Roman" w:eastAsia="Times New Roman" w:hAnsi="Times New Roman" w:cs="Times New Roman"/>
      <w:kern w:val="0"/>
      <w:lang w:val="en-US"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8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5</cp:revision>
  <dcterms:created xsi:type="dcterms:W3CDTF">2024-08-02T05:26:00Z</dcterms:created>
  <dcterms:modified xsi:type="dcterms:W3CDTF">2026-02-05T09:00:00Z</dcterms:modified>
</cp:coreProperties>
</file>